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bookmarkStart w:id="0" w:name="_GoBack"/>
      <w:bookmarkEnd w:id="0"/>
      <w:r w:rsidRPr="0010730C">
        <w:rPr>
          <w:rFonts w:ascii="inherit" w:eastAsia="Times New Roman" w:hAnsi="inherit" w:cs="Times New Roman"/>
          <w:b/>
          <w:bCs/>
          <w:color w:val="000000"/>
          <w:sz w:val="24"/>
          <w:szCs w:val="24"/>
          <w:bdr w:val="none" w:sz="0" w:space="0" w:color="auto" w:frame="1"/>
          <w:lang w:eastAsia="ru-RU"/>
        </w:rPr>
        <w:t>29 ноября 2010 года N 326-ФЗ</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РОССИЙСКАЯ ФЕДЕРАЦИЯ</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ФЕДЕРАЛЬНЫЙ ЗАКОН</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ОБ ОБЯЗАТЕЛЬНОМ МЕДИЦИНСКОМ СТРАХОВАНИИ</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В РОССИЙСКОЙ ФЕДЕРАЦИИ</w:t>
      </w:r>
    </w:p>
    <w:p w:rsidR="0010730C" w:rsidRPr="0010730C" w:rsidRDefault="0010730C" w:rsidP="0010730C">
      <w:pPr>
        <w:shd w:val="clear" w:color="auto" w:fill="EDF0EE"/>
        <w:spacing w:before="195" w:after="150" w:line="336" w:lineRule="atLeast"/>
        <w:jc w:val="righ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Принят</w:t>
      </w:r>
      <w:r w:rsidRPr="0010730C">
        <w:rPr>
          <w:rFonts w:ascii="Georgia" w:eastAsia="Times New Roman" w:hAnsi="Georgia" w:cs="Times New Roman"/>
          <w:color w:val="000000"/>
          <w:sz w:val="24"/>
          <w:szCs w:val="24"/>
          <w:lang w:eastAsia="ru-RU"/>
        </w:rPr>
        <w:br/>
        <w:t>Государственной Думой</w:t>
      </w:r>
      <w:r w:rsidRPr="0010730C">
        <w:rPr>
          <w:rFonts w:ascii="Georgia" w:eastAsia="Times New Roman" w:hAnsi="Georgia" w:cs="Times New Roman"/>
          <w:color w:val="000000"/>
          <w:sz w:val="24"/>
          <w:szCs w:val="24"/>
          <w:lang w:eastAsia="ru-RU"/>
        </w:rPr>
        <w:br/>
        <w:t>19 ноября 2010 года</w:t>
      </w:r>
    </w:p>
    <w:p w:rsidR="0010730C" w:rsidRPr="0010730C" w:rsidRDefault="0010730C" w:rsidP="0010730C">
      <w:pPr>
        <w:shd w:val="clear" w:color="auto" w:fill="EDF0EE"/>
        <w:spacing w:before="195" w:after="150" w:line="336" w:lineRule="atLeast"/>
        <w:jc w:val="righ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Одобрен</w:t>
      </w:r>
      <w:r w:rsidRPr="0010730C">
        <w:rPr>
          <w:rFonts w:ascii="Georgia" w:eastAsia="Times New Roman" w:hAnsi="Georgia" w:cs="Times New Roman"/>
          <w:color w:val="000000"/>
          <w:sz w:val="24"/>
          <w:szCs w:val="24"/>
          <w:lang w:eastAsia="ru-RU"/>
        </w:rPr>
        <w:br/>
        <w:t>Советом Федерации</w:t>
      </w:r>
      <w:r w:rsidRPr="0010730C">
        <w:rPr>
          <w:rFonts w:ascii="Georgia" w:eastAsia="Times New Roman" w:hAnsi="Georgia" w:cs="Times New Roman"/>
          <w:color w:val="000000"/>
          <w:sz w:val="24"/>
          <w:szCs w:val="24"/>
          <w:lang w:eastAsia="ru-RU"/>
        </w:rPr>
        <w:br/>
        <w:t>24 ноября 2010 года</w:t>
      </w:r>
    </w:p>
    <w:p w:rsidR="0010730C" w:rsidRPr="0010730C" w:rsidRDefault="0010730C" w:rsidP="0010730C">
      <w:pPr>
        <w:shd w:val="clear" w:color="auto" w:fill="EDF0EE"/>
        <w:spacing w:after="0" w:line="336" w:lineRule="atLeast"/>
        <w:jc w:val="center"/>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(в ред. Федеральных законов от 14.06.2011 N 136-ФЗ,</w:t>
      </w:r>
    </w:p>
    <w:p w:rsidR="0010730C" w:rsidRPr="0010730C" w:rsidRDefault="0010730C" w:rsidP="0010730C">
      <w:pPr>
        <w:shd w:val="clear" w:color="auto" w:fill="EDF0EE"/>
        <w:spacing w:after="0" w:line="336" w:lineRule="atLeast"/>
        <w:jc w:val="center"/>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от 30.11.2011 N 369-ФЗ, от 03.12.2011 N 379-ФЗ)</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Глава 1. ОБЩИЕ ПОЛОЖЕНИЯ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 Предмет регулирования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 Правовые основы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Законодательство об обязательном медицинском страховании основывается на Конституции Российской Федерации и состоит из Основ законодательства Российской Федерации об охране здоровья граждан,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Статья 3. Основные понятия, используемые в настоящем Федеральном законе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Для целей настоящего Федерального закона используются следующие основные понятия: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объект обязательного медицинского страхования - страховой риск, связанный с возникновением страхового случая;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w:t>
      </w:r>
      <w:r w:rsidRPr="0010730C">
        <w:rPr>
          <w:rFonts w:ascii="Georgia" w:eastAsia="Times New Roman" w:hAnsi="Georgia" w:cs="Times New Roman"/>
          <w:color w:val="000000"/>
          <w:sz w:val="24"/>
          <w:szCs w:val="24"/>
          <w:lang w:eastAsia="ru-RU"/>
        </w:rPr>
        <w:lastRenderedPageBreak/>
        <w:t>единые требования к территориальным программам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 Основные принципы осуществления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Основными принципами осуществления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2. ПОЛНОМОЧИЯ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СУБЪЕКТОВ РОССИЙСКОЙ ФЕДЕРАЦИИ В СФЕРЕ ОБЯЗАТЕЛЬНОГО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Статья 5. Полномочия Российской Федерации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К полномочиям Российской Федерации в сфере обязательного медицинского страхования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разработка и реализация государственной политики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организация обязательного медицинского страхования на территории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установление круга лиц, подлежащих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организация управления средствами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установление системы защиты прав застрахованных лиц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регистрация и снятие с регистрационного учета страхователей для неработающих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обеспечение прав граждан в сфере обязательного медицинского страхования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ведение отчетности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обеспечивает в установленном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назначение на должность и освобождение от должности руководителя территориального фонда по согласованию с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сведений (в том числе баз данных), необходимых для ведения единого регистра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сведений о прогнозных показателях по осуществлению переданных полномочий по установленной форме;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Контроль за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об устранении выявленных нарушений;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вправе устанавливать целевые прогнозные показатели по осуществлению переданных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утверждает правила обязательного медицинского страхования, в том числе методику расчета тарифов на оплату медицинской помощи и порядок оплаты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определяет порядок ведения персонифицированного учета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осуществляет иные установленные настоящим Федеральным законом и другими федеральными законами полномочия.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Федеральный фонд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издает нормативные правовые акты и методические указания по осуществлению территориальными фондами переданных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частью 1 статьи 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устанавливает формы отчетности в сфере обязательного медицинского страхования и порядок ее ведения;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осуществляет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8. Полномочия органов государственной власти субъектов Российской Федерации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К полномочиям органов государственной власти субъектов Российской Федерации в сфере обязательного медицинского страхования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уплата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утверждение бюджетов территориальных фондов и отчетов об их исполнении.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3. СУБЪЕКТЫ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УЧАСТНИКИ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9. Субъекты обязательного медицинского страхования и участники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Субъектами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застрахованные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Участниками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территориальные фонды;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страховые медицинские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медицинские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10. Застрахованные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законом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03.12.2011 N 379-ФЗ)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являющиеся членами крестьянских (фермерских) хозяйств;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неработающие граждане: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дети со дня рождения до достижения ими возраста 18 лет;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неработающие пенсионеры независимо от основания назначения пенсии;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безработные граждане, зарегистрированные в соответствии с законодательством о занятости;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д) один из родителей или опекун, занятые уходом за ребенком до достижения им возраста трех лет;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е) трудоспособные граждане, занятые уходом за детьми-инвалидами, инвалидами I группы, лицами, достигшими возраста 80 лет;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ж) 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11. Страхователи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Страхователями для работающих граждан, указанных в пунктах 1 - 4 статьи 10 настоящего Федерального закона,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лица, производящие выплаты и иные вознаграждения физическим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индивидуальные предприниматели;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физические лица, не признаваемые индивидуальными предпринимателями;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индивидуальные предприниматели, занимающиеся частной практикой нотариусы, адвокаты, арбитражные управляющие.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14.06.2011 N 136-ФЗ)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12. Страховщик</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13. Территориальные фонды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14. Страховая медицинская организация, осуществляющая деятельность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Особенности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органа исполнительной власти, осуществляющего функции по нормативно-правовому регулированию в сфере страховой деятельности, и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организаций устанавливаются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15. Медицинские организации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организации любой предусмотренной законодательством Российской Федерации организационно-правовой формы;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индивидуальные предприниматели, занимающиеся частной медицинской практикой.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Порядок ведения, форма и перечень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Медицинские организации ведут раздельный учет по операциям со средствами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4. ПРАВА И ОБЯЗАННОСТИ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СТРАХОВАТЕЛЕЙ,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16. Права и обязанности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Застрахованные лица имеют право 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бесплатное оказание им медицинской помощи медицинскими организациями при наступлении страхового случая: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на всей территории Российской Федерации в объеме, установленном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защиту персональных данных, необходимых для ведения персонифицированного учета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защиту прав и законных интересов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Застрахованные лица обязаны: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заявлением о выборе (замене) этой страховой медицинской организации.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Сведения о гражданах, не обратившихся в страховую медицинскую организацию за выдачей им полисов обязательного медицинского страхования,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которое отражается в сведениях, направляемых в страховые медицинские организации, должно быть равным.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Страховые медицинские организации, указанные в части 6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обеспечивают выдачу застрахованному лицу полиса обязательного медицинского страхования в порядке, установленном статьей 46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предоставляют застрахованному лицу информацию о его правах и обязанностях.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17. Права и обязанности страхователей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Страхователь обязан: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регистрироваться и сниматься с регистрационного учета в целях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своевременно и в полном объеме осуществлять уплату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Страхователи, указанные в части 2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частью 11 статьи 24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Регистрация и снятие с регистрационного учета страхователей, указанных в части 1 статьи 11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Регистрация и снятие с регистрационного учета страхователей, указанных в части 2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18. Ответственность за нарушение требований регистрации и снятия с регистрационного учета страхователей для неработающих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Штрафы, начисленные в соответствии с настоящей статьей, зачисляются в бюджет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19. Права и обязанности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Права и обязанности страховых медицинских организаций определяются в соответствии с договорами, предусмотренными статьями 38 и 39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20. Права и обязанности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Медицинские организации имеют право: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статьей 42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Медицинские организации обязаны: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бесплатно оказывать застрахованным лицам медицинскую помощь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размещать на своем официальном сайте в сети "Интернет" информацию о режиме работы, видах оказываемой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показателях доступности и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выполнять иные обязанности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5. ФИНАНСОВОЕ ОБЕСПЕЧЕНИЕ ОБЯЗАТЕЛЬНОГО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21. Средства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Средства обязательного медицинского страхования формируются за счет: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доходов от уплаты: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недоимок по взносам, налоговым платежам;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начисленных пеней и штрафов;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доходов от размещения временно свободных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иных источников, предусмотренных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22. Страховые взносы на обязательное медицинское страхование 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23. Размер страхового взноса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и расходов на финансовое обеспечение скорой медицинской помощи (часть 7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 (часть 12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пункте 5 статьи 10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24. Период, порядок и сроки уплаты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Расчетным периодом по страховым взносам на обязательное медицинское страхование неработающего населения признается календарный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Ежемесячный обязательный платеж подлежит уплате в срок не позднее 25-го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Страхователи ежеквартально в срок не позднее 25-го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Отчетными периодами признаются первый квартал, полугодие, девять месяцев календарного года, календарный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частью 5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3 и 4 статьи 18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Взыскание недоимки, пеней и штрафов со страхователей осуществляется в порядке, аналогичном порядку, предусмотренному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26. Состав бюджета Федерального фонда и бюджетов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страховые взносы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недоимки по взносам, налоговым платежам;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начисленные пени и штрафы;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средства федерального бюджета, передаваемые в бюджет Федерального фонда в случаях, установленных федеральными законами;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доходы от размещения временно свободных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иные источники, предусмотренные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Расходы бюджета Федерального фонда осуществляются в целях финансового обеспечения: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частью 1 статьи 6 настоящего Федерального закона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выполнения функций органа управления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 (часть 8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субвенции из бюджета Федерального фонда бюджетам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доходы от размещения временно свободных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иные источники, предусмотренные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Расходы бюджетов территориальных фондов осуществляются в целях финансового обеспечения: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выполнения территориальных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ведения дела по обязательному медицинскому страхованию страховыми медицинскими организациями;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выполнения функций органа управления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6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для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статьей 23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25-го числа каждого месяца.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Субвенции на осуществление указанных в части 1 статьи 6 настоящего Федерального закона полномочий носят целевой характер и не могут быть использованы на другие цели.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28. Формирование средств страховой медицинской организации и их расходование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Целевые средства страховой медицинской организации формируются за счет: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статьей 41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средств по результатам проведения медико-экономического контроля;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средств, поступивших от юридических или физических лиц, причинивших вред здоровью застрахованных лиц, в соответствии со статьей 31 настоящего Федерального закона, в части сумм, затраченных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Собственными средствами страховой медицинской организации в сфере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средства, предназначенные на расходы на ведение дела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средства, поступившие от юридических или физических лиц, причинивших вред здоровью застрахованных лиц, в соответствии со статьей 31 настоящего Федерального закона, сверх сумм, затраченных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29. Размещение временно свободных средств Федерального фонда и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30. Тарифы на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 1 января 2011 года по 31 декабря 2012 года тариф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 (часть 3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Тарифы на оплату медицинской помощи должны устанавливаться соглашением между уполномоченным государственным органом субъекта Российской Федерации, территориальным фондом, представителями страховых медицинских организаций, профессиональных медицинских ассоциаций, профессиональных союзов медицинских работников.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Структура тарифа на оплату медицинской помощи устанавливается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31. Возмещение расходов на оплату оказанной медицинской помощи застрахованному лицу вследствие причинения вреда его здоровью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Страховая медицинская организация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Территориальный фонд направляет сведения, указанные в части 2 настоящей статьи, страховым медицинским организациям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6. ПРАВОВОЕ ПОЛОЖЕНИЕ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33. Правовое положение, полномочия и органы управления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Органами управления Федерального фонда являются правление Федерального фонда и председатель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участвует в разработке программы государственных гарантий бесплатного оказания гражданам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вправе начислять в соответствии со статьей 25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издает нормативные правовые акты и методические указания в соответствии с полномочиями, установленными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 6.1 введен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осуществляет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определяет общие принципы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ведет единый реестр страховых медицинских организаций, осуществляющих деятельность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ведет единый реестр медицинских организаций, осуществляющих деятельность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ведет единый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ведет единый регистр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обеспечивает в пределах своей компетенции защиту сведений, составляющих информацию ограниченного доступа;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осуществляет международное сотрудничество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осуществляет подготовку, переподготовку и повышение квалификации кадров, в том числе за пределами территории Российской Федерации, для Федерального фонда и территориальных фондов в целях осуществления деятельности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осуществляет организацию научно-исследовательской работы по вопросам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34. Правовое положение, полномочия и органы управления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Территориальный фонд осуществляет следующие полномочия страховщика: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ведет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ведет региональный сегмент единого регистра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обеспечивает в пределах своей компетенции защиту сведений, составляющих информацию ограниченного доступа;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осуществляет подготовку и переподготовку кадров для осуществления деятельности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Глава 7.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35. Базовая программа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 (часть 5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новообразования;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болезни эндокринной системы;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расстройства питания и нарушения обмена веществ;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болезни нервной системы;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болезни крови, кроветворных органов;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отдельные нарушения, вовлекающие иммунный механизм;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болезни глаза и его придаточного аппарата;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болезни уха и сосцевидного отростка;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болезни системы кровообращения;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болезни органов дыхания;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болезни органов пищеварения;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болезни мочеполовой системы;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болезни кожи и подкожной клетчатки;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болезни костно-мышечной системы и соединительной ткани;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травмы, отравления и некоторые другие последствия воздействия внешних причин;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врожденные аномалии (пороки развития);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деформации и хромосомные нарушения;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19) беременность, роды, послеродовой период и аборты;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20) отдельные состояния, возникающие у детей в перинатальный период.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 (часть 4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36. Территориальная программа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части 9 настоящей статьи, между страховыми медицинскими организациями и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8. СИСТЕМА ДОГОВОРОВ В СФЕРЕ ОБЯЗАТЕЛЬНОГО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37. Договоры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38.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оформление, переоформление, выдача полиса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использование полученных по договору о финансовом обеспечении обязательного медицинского страхования средств по целевому назначению;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раскрытие информации о своей деятельности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статьей 36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участие в согласовании тарифов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изучение мнения застрахованных лиц о доступности и качестве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привлечение экспертов качества медицинской помощи, требования к которым предусмотрены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наличие у страховой медицинской организации остатка целевых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отсутствие средств в нормированном страховом запасе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частями 2 и 3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39. Договор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проведение контроля объемов, сроков, качества и условий предоставления медицинской помощи в медицинских организациях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представление счетов (реестра счетов) за оказанную медицинскую помощь;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Оплата медицинской помощи, оказанной застрахованному лицу, на основании предоставленных медицинской организацией реестров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9. КОНТРОЛЬ ОБЪЕМОВ, СРОКОВ,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40. Организация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Порядок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7.1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По результатам контроля объемов, сроков, качества и условий предоставления медицинской помощи применяются меры, предусмотренные статьей 41 настоящего Федерального закона и условиями договора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Территориальный фонд в порядке, установленном Федеральным фондом,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порядком оплаты медицинской помощи по обязательному медицинскому страхованию, устанавливаемым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Претензия оформляется в письменной форме и направляется вместе с необходимыми материалами в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При несогласии медицинской организации с решением территориального фонда она вправе обжаловать это решение в судебном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10. ОРГАНИЗАЦИЯ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43. Персонифицированный учет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Целями персонифицированного учета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создание условий для осуществления контроля за использованием средств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определение потребности в объемах медицинской помощи в целях разработки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Порядок ведения персонифицированного учета определяется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44. Персонифицированный учет сведений о застрахованных лицах и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фамилия, имя, отчество;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пол;</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дата рождения;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место рождения;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гражданство;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данные документа, удостоверяющего личность;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место жительства;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место регистрации;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дата регистрации;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номер полиса обязательного медицинского страхования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данные о страховой медицинской организации, выбранной застрахованным лицом;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дата регистрации в качестве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статус застрахованного лица (работающий, неработающий).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номер полиса обязательного медицинского страхования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медицинская организация, оказавшая соответствующие услуги;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виды оказанной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условия оказания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сроки оказания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объемы оказанной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стоимость оказанной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диагноз;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профиль оказания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медицинские услуги, оказанные застрахованному лицу, и примененные лекарственные препараты;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примененные медико-экономических стандарты;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специальность медицинского работника, оказавшего медицинскую помощь;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результат обращения за медицинской помощью;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результаты проведенного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45. Полис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законом от 27 июля 2010 года N 210-ФЗ "Об организации предоставления государственных и муниципальных услуг". Единые требования к полису обязательного медицинского страхования устанавливаются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46. Порядок выдачи полиса обязательного медицинского страхования застрахованному лицу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Для получения полиса обязательного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медицинского страхования, заявление о выборе страховой медицинской организации, предусмотренное пунктом 2 части 2 статьи 16 настоящего Федерального закона, в страховую медицинскую организацию или при ее отсутствии в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день получения заявления о выборе страховой медицинской организации страховая медицинская организация или при ее отсутствии территориальный фонд выдает застрахованному лицу или его представителю полис обязательного медицинского страхования либо временное свидетельство в случаях и в порядке, которые определяются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части 1 настоящей статьи и предоставляемые в территориальный фонд для ведения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На основании сведений, указанных в части 1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Ведение персонифицированного учета сведений о медицинской помощи, оказанной застрахованным лицам, в территориальных фондах осуществляется на бумажных и (или) электронных носителях. При несоответствии сведений на бумажных носителях и сведений на электронных носителях приоритет имеют сведения на бумажных носителях.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Сведения, указанные в части 4 настоящей статьи, подлежат хранению в соответствии с правилами организации государственного архивного дела.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пунктах 1 - 10 и 14 части 2 статьи 44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пунктами 1 - 10 и 14 части 2 статьи 44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соглашениями об информационном обмене, и по форме, утверждаемой Федеральным фондом и Пенсионным фондом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Территориальные фонды в течение 15 рабочих дней со дня получения сведений о застрахованном лице, предусмотренных частями 1 и 2 настоящей статьи, вносят их в региональный сегмент единого регистра застрахованных лиц.</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Глава 11. ЗАКЛЮЧИТЕЛЬНЫЕ ПОЛОЖЕНИЯ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50. Программы и мероприятия по модернизации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Финансовое обеспечение региональных программ модернизации здравоохранения субъектов Российской Федерации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укрепление материально-технической базы государственных и муниципальных учреждений здравоохранения, в том числе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текущий и капитальный ремонт государственных и муниципальных учреждений здравоохранения, приобретение медицинского оборудования;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бюджету субъекта Российской Федерации в виде иных межбюджетных трансфертов на цели, установленные пунктами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6.1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частью 8 статьи 34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6.1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частью 7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Остатки средств на 1 января 2012 года, образовавшиеся в бюджетах территориальных 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части 3 настоящей статьи, при наличии потребности в указанных средствах в соответствии с решением Федерального фонда. 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части 3 настоящей статьи, при наличии потребности в указанных средствах в соответствии с решением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10 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медицинских наук, разрабатывают мероприятия по модернизации здравоохранения в целях, установленных пунктами 1 и 2 части 3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 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 системы в сфере здравоохранения 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12 и 12.1 настоящей статьи, устанавливаются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пунктом 3 части 3 настоящей статьи, осуществляется также территориальными фондами.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пунктом 3 части 3 настоящей статьи, осуществляется также территориальными фондами.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51. Заключительные положения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 1 января 2011 года по 31 декабря 2012 года тариф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и расходов на финансовое обеспечение скорой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 2011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12.1. 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пунктом 3 части 12.2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трансферты из расчета один миллион рублей на одного указанного медицинского работника.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12.2. Иные межбюджетные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и (или) переехавшим на работу в сельский населенный пункт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частью 12.1 настоящей статьи, представить в Федеральный фонд заявки на получение иных межбюджетных трансфертов, предусмотренных частью 12.1 настоящей статьи, по форме, установленной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 настоящего пункта.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12.2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12.3. 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12.2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12.3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12.4. 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12.4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12.5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До дня вступления в силу федерального закона о государственных социальных фондах правовое положение: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Федерального фонда определяется действующим до дня вступления в силу указанного федерального закона Уставом Федерального фонда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15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15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16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частью 2 статьи 30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16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52. О признании утратившими силу отдельных законодательных актов (положений законодательных актов)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Признать утратившими силу со дня вступления в силу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Закон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Постановление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Постановление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Закон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Постановление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статью 1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статью 1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статью 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статью 1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53. Порядок вступления в силу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Статьи 5 - 8, часть 6 статьи 14, часть 7 статьи 17, часть 7 статьи 24, пункт 1 части 4 статьи 26, статьи 27, 28, 35, 36, часть 1, пункты 3 - 5 и 14 части 2, пункты 1 - 3 части 4, части 7 - 9, 11 и 12 статьи 38 настоящего Федерального закона вступают в силу с 1 января 2012 года.</w:t>
      </w:r>
    </w:p>
    <w:p w:rsidR="0010730C" w:rsidRPr="0010730C" w:rsidRDefault="0010730C" w:rsidP="0010730C">
      <w:pPr>
        <w:shd w:val="clear" w:color="auto" w:fill="EDF0EE"/>
        <w:spacing w:before="195" w:after="150" w:line="336" w:lineRule="atLeast"/>
        <w:jc w:val="righ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Президент</w:t>
      </w:r>
      <w:r w:rsidRPr="0010730C">
        <w:rPr>
          <w:rFonts w:ascii="Georgia" w:eastAsia="Times New Roman" w:hAnsi="Georgia" w:cs="Times New Roman"/>
          <w:color w:val="000000"/>
          <w:sz w:val="24"/>
          <w:szCs w:val="24"/>
          <w:lang w:eastAsia="ru-RU"/>
        </w:rPr>
        <w:br/>
        <w:t>Российской Федерации</w:t>
      </w:r>
      <w:r w:rsidRPr="0010730C">
        <w:rPr>
          <w:rFonts w:ascii="Georgia" w:eastAsia="Times New Roman" w:hAnsi="Georgia" w:cs="Times New Roman"/>
          <w:color w:val="000000"/>
          <w:sz w:val="24"/>
          <w:szCs w:val="24"/>
          <w:lang w:eastAsia="ru-RU"/>
        </w:rPr>
        <w:br/>
        <w:t>Д.МЕДВЕДЕВ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Москва, Кремль</w:t>
      </w:r>
      <w:r w:rsidRPr="0010730C">
        <w:rPr>
          <w:rFonts w:ascii="Georgia" w:eastAsia="Times New Roman" w:hAnsi="Georgia" w:cs="Times New Roman"/>
          <w:color w:val="000000"/>
          <w:sz w:val="24"/>
          <w:szCs w:val="24"/>
          <w:lang w:eastAsia="ru-RU"/>
        </w:rPr>
        <w:br/>
        <w:t>29 ноября 2010 года</w:t>
      </w:r>
      <w:r w:rsidRPr="0010730C">
        <w:rPr>
          <w:rFonts w:ascii="Georgia" w:eastAsia="Times New Roman" w:hAnsi="Georgia" w:cs="Times New Roman"/>
          <w:color w:val="000000"/>
          <w:sz w:val="24"/>
          <w:szCs w:val="24"/>
          <w:lang w:eastAsia="ru-RU"/>
        </w:rPr>
        <w:br/>
        <w:t>N 326-ФЗ</w:t>
      </w:r>
    </w:p>
    <w:p w:rsidR="002E7AF7" w:rsidRPr="0010730C" w:rsidRDefault="002E7AF7" w:rsidP="0010730C"/>
    <w:sectPr w:rsidR="002E7AF7" w:rsidRPr="00107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F5"/>
    <w:rsid w:val="0010730C"/>
    <w:rsid w:val="002B23F5"/>
    <w:rsid w:val="002E7AF7"/>
    <w:rsid w:val="00AC14B6"/>
    <w:rsid w:val="00BC5A66"/>
    <w:rsid w:val="00C2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FB47F-F8EC-4404-9B21-9BEBA047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07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07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7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02331">
      <w:bodyDiv w:val="1"/>
      <w:marLeft w:val="0"/>
      <w:marRight w:val="0"/>
      <w:marTop w:val="0"/>
      <w:marBottom w:val="0"/>
      <w:divBdr>
        <w:top w:val="none" w:sz="0" w:space="0" w:color="auto"/>
        <w:left w:val="none" w:sz="0" w:space="0" w:color="auto"/>
        <w:bottom w:val="none" w:sz="0" w:space="0" w:color="auto"/>
        <w:right w:val="none" w:sz="0" w:space="0" w:color="auto"/>
      </w:divBdr>
    </w:div>
    <w:div w:id="1152284859">
      <w:bodyDiv w:val="1"/>
      <w:marLeft w:val="0"/>
      <w:marRight w:val="0"/>
      <w:marTop w:val="0"/>
      <w:marBottom w:val="0"/>
      <w:divBdr>
        <w:top w:val="none" w:sz="0" w:space="0" w:color="auto"/>
        <w:left w:val="none" w:sz="0" w:space="0" w:color="auto"/>
        <w:bottom w:val="none" w:sz="0" w:space="0" w:color="auto"/>
        <w:right w:val="none" w:sz="0" w:space="0" w:color="auto"/>
      </w:divBdr>
    </w:div>
    <w:div w:id="17134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27299</Words>
  <Characters>155610</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Дмитриевич Беседин</dc:creator>
  <cp:keywords/>
  <dc:description/>
  <cp:lastModifiedBy>admin</cp:lastModifiedBy>
  <cp:revision>2</cp:revision>
  <dcterms:created xsi:type="dcterms:W3CDTF">2022-08-19T09:48:00Z</dcterms:created>
  <dcterms:modified xsi:type="dcterms:W3CDTF">2022-08-19T09:48:00Z</dcterms:modified>
</cp:coreProperties>
</file>