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68" w:rsidRPr="00927D68" w:rsidRDefault="00927D68" w:rsidP="00927D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927D68" w:rsidRPr="00927D68" w:rsidRDefault="00927D68" w:rsidP="00927D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высшего образования</w:t>
      </w:r>
    </w:p>
    <w:p w:rsidR="00927D68" w:rsidRPr="00927D68" w:rsidRDefault="00927D68" w:rsidP="00927D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927D68">
        <w:rPr>
          <w:rFonts w:ascii="Times New Roman" w:hAnsi="Times New Roman" w:cs="Times New Roman"/>
          <w:bCs/>
          <w:color w:val="000000"/>
          <w:kern w:val="28"/>
        </w:rPr>
        <w:t>«Ставропольский государственный медицинский университет»</w:t>
      </w:r>
    </w:p>
    <w:p w:rsidR="00927D68" w:rsidRPr="00927D68" w:rsidRDefault="00927D68" w:rsidP="00927D68">
      <w:pPr>
        <w:spacing w:after="0" w:line="240" w:lineRule="auto"/>
        <w:jc w:val="center"/>
      </w:pPr>
      <w:r w:rsidRPr="00927D68"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927D68" w:rsidRPr="00927D68" w:rsidRDefault="00927D68" w:rsidP="00927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D68" w:rsidRPr="00927D68" w:rsidRDefault="00927D68" w:rsidP="00927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D68" w:rsidRPr="00927D68" w:rsidRDefault="00927D68" w:rsidP="00927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Кафедра акушерства и гинекологии</w:t>
      </w:r>
    </w:p>
    <w:p w:rsidR="00927D68" w:rsidRPr="00927D68" w:rsidRDefault="00927D68" w:rsidP="00927D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D68" w:rsidRPr="00927D68" w:rsidRDefault="00927D68" w:rsidP="00927D68">
      <w:pPr>
        <w:rPr>
          <w:rFonts w:ascii="Times New Roman" w:hAnsi="Times New Roman" w:cs="Times New Roman"/>
          <w:sz w:val="24"/>
          <w:szCs w:val="24"/>
        </w:rPr>
      </w:pPr>
    </w:p>
    <w:p w:rsidR="00927D68" w:rsidRPr="00927D68" w:rsidRDefault="00927D68" w:rsidP="00927D68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УТВЕРЖДАЮ</w:t>
      </w:r>
    </w:p>
    <w:p w:rsidR="00927D68" w:rsidRPr="00927D68" w:rsidRDefault="00927D68" w:rsidP="00927D68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Проректор по учебной деятельности,</w:t>
      </w:r>
    </w:p>
    <w:p w:rsidR="00927D68" w:rsidRPr="00927D68" w:rsidRDefault="00927D68" w:rsidP="00927D68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профессор ______________ А.Б.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Ходжаян</w:t>
      </w:r>
      <w:proofErr w:type="spellEnd"/>
    </w:p>
    <w:p w:rsidR="00927D68" w:rsidRPr="00927D68" w:rsidRDefault="00927D68" w:rsidP="00927D68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«____» __________________ 20 </w:t>
      </w:r>
      <w:r w:rsidRPr="00927D68">
        <w:rPr>
          <w:rFonts w:ascii="Times New Roman" w:hAnsi="Times New Roman" w:cs="Times New Roman"/>
          <w:sz w:val="24"/>
          <w:szCs w:val="24"/>
        </w:rPr>
        <w:softHyphen/>
      </w:r>
      <w:r w:rsidRPr="00927D68">
        <w:rPr>
          <w:rFonts w:ascii="Times New Roman" w:hAnsi="Times New Roman" w:cs="Times New Roman"/>
          <w:sz w:val="24"/>
          <w:szCs w:val="24"/>
        </w:rPr>
        <w:softHyphen/>
      </w:r>
      <w:r w:rsidRPr="00927D68">
        <w:rPr>
          <w:rFonts w:ascii="Times New Roman" w:hAnsi="Times New Roman" w:cs="Times New Roman"/>
          <w:sz w:val="24"/>
          <w:szCs w:val="24"/>
        </w:rPr>
        <w:softHyphen/>
        <w:t>_____ г.</w:t>
      </w:r>
    </w:p>
    <w:p w:rsidR="00927D68" w:rsidRPr="00927D68" w:rsidRDefault="00927D68" w:rsidP="00927D68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27D68" w:rsidRPr="00927D68" w:rsidRDefault="00927D68" w:rsidP="00927D68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лечебного факультета </w:t>
      </w:r>
    </w:p>
    <w:p w:rsidR="00927D68" w:rsidRPr="00927D68" w:rsidRDefault="00927D68" w:rsidP="00927D68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доцент, к.м.н.</w:t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  Никулина Г.П.</w:t>
      </w:r>
    </w:p>
    <w:p w:rsidR="00927D68" w:rsidRPr="00927D68" w:rsidRDefault="00927D68" w:rsidP="00927D68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__________________ 20 </w:t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 г.</w:t>
      </w:r>
    </w:p>
    <w:p w:rsidR="00927D68" w:rsidRDefault="00927D68" w:rsidP="00927D68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68" w:rsidRPr="00927D68" w:rsidRDefault="00927D68" w:rsidP="00927D6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27D68" w:rsidRPr="00927D68" w:rsidRDefault="00927D68" w:rsidP="00927D6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27D68" w:rsidRPr="00927D68" w:rsidRDefault="00927D68" w:rsidP="00927D6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27D68" w:rsidRPr="00927D68" w:rsidRDefault="00927D68" w:rsidP="00927D68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Материалы для промежуточной аттестации</w:t>
      </w:r>
    </w:p>
    <w:p w:rsidR="00927D68" w:rsidRPr="00927D68" w:rsidRDefault="00927D68" w:rsidP="00927D68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b/>
          <w:sz w:val="24"/>
          <w:szCs w:val="24"/>
        </w:rPr>
        <w:t>(перечень вопросов к</w:t>
      </w:r>
      <w:r>
        <w:rPr>
          <w:rFonts w:ascii="Times New Roman" w:hAnsi="Times New Roman" w:cs="Times New Roman"/>
          <w:b/>
          <w:sz w:val="24"/>
          <w:szCs w:val="24"/>
        </w:rPr>
        <w:t xml:space="preserve"> зачету для студентов имеющих академические задолженности</w:t>
      </w:r>
      <w:r w:rsidRPr="00927D68">
        <w:rPr>
          <w:rFonts w:ascii="Times New Roman" w:hAnsi="Times New Roman" w:cs="Times New Roman"/>
          <w:b/>
          <w:sz w:val="24"/>
          <w:szCs w:val="24"/>
        </w:rPr>
        <w:t>)</w:t>
      </w:r>
    </w:p>
    <w:p w:rsidR="00927D68" w:rsidRPr="00927D68" w:rsidRDefault="00927D68" w:rsidP="00927D68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по дисциплине "Акушерство и гинекология"</w:t>
      </w:r>
    </w:p>
    <w:p w:rsidR="00927D68" w:rsidRPr="00927D68" w:rsidRDefault="00927D68" w:rsidP="00927D68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2853C1">
        <w:rPr>
          <w:rFonts w:ascii="Times New Roman" w:hAnsi="Times New Roman" w:cs="Times New Roman"/>
          <w:sz w:val="24"/>
          <w:szCs w:val="24"/>
        </w:rPr>
        <w:t>6</w:t>
      </w:r>
      <w:r w:rsidRPr="00927D68">
        <w:rPr>
          <w:rFonts w:ascii="Times New Roman" w:hAnsi="Times New Roman" w:cs="Times New Roman"/>
          <w:sz w:val="24"/>
          <w:szCs w:val="24"/>
        </w:rPr>
        <w:t xml:space="preserve"> курса </w:t>
      </w:r>
    </w:p>
    <w:p w:rsidR="00927D68" w:rsidRPr="00927D68" w:rsidRDefault="00927D68" w:rsidP="00927D68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направления подготовки (специальности) </w:t>
      </w:r>
      <w:r w:rsidR="002853C1">
        <w:rPr>
          <w:rFonts w:ascii="Times New Roman" w:hAnsi="Times New Roman" w:cs="Times New Roman"/>
          <w:sz w:val="24"/>
          <w:szCs w:val="24"/>
        </w:rPr>
        <w:t>31.05.01 Лечебное дело</w:t>
      </w:r>
    </w:p>
    <w:p w:rsidR="00927D68" w:rsidRPr="00927D68" w:rsidRDefault="00927D68" w:rsidP="00927D68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27D68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27D68">
        <w:rPr>
          <w:rFonts w:ascii="Times New Roman" w:hAnsi="Times New Roman" w:cs="Times New Roman"/>
          <w:sz w:val="24"/>
          <w:szCs w:val="24"/>
        </w:rPr>
        <w:t xml:space="preserve"> уч. года</w:t>
      </w:r>
    </w:p>
    <w:p w:rsidR="00927D68" w:rsidRPr="00927D68" w:rsidRDefault="00927D68" w:rsidP="00927D68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7D68" w:rsidRPr="00927D68" w:rsidRDefault="00927D68" w:rsidP="00927D68">
      <w:pPr>
        <w:shd w:val="clear" w:color="auto" w:fill="FFFFFF"/>
        <w:tabs>
          <w:tab w:val="left" w:pos="2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7D68" w:rsidRPr="00927D68" w:rsidRDefault="00927D68" w:rsidP="0092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27D68" w:rsidRPr="00927D68" w:rsidRDefault="00927D68" w:rsidP="0092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27D68" w:rsidRPr="00927D68" w:rsidRDefault="00927D68" w:rsidP="00927D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27D68" w:rsidRPr="00927D68" w:rsidRDefault="00927D68" w:rsidP="0092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27D68" w:rsidRPr="00927D68" w:rsidRDefault="00927D68" w:rsidP="00927D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27D68" w:rsidRPr="00927D68" w:rsidRDefault="00927D68" w:rsidP="00927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Ставрополь 2023</w:t>
      </w:r>
      <w:r w:rsidRPr="00927D68">
        <w:rPr>
          <w:rFonts w:ascii="Times New Roman" w:hAnsi="Times New Roman" w:cs="Times New Roman"/>
          <w:bCs/>
          <w:sz w:val="24"/>
          <w:szCs w:val="24"/>
        </w:rPr>
        <w:t xml:space="preserve"> г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Уровни регуляции родовой деятельности, причины развития родовой деятельности.    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Физиологические роды – определение, клиника, фазы I периода родов, течение, ведение.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Методы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обследования  беременных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–  диагностика ранних сроков  беременности.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lastRenderedPageBreak/>
        <w:t>Методы обследования  беременных –  диагностика поздних сроков  беременности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Биомеханизм родов при переднем виде затылочного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.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Преждевременная отслойка нормально расположенной плаценты –определение,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 xml:space="preserve">причины,   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>патогенез, клиника, тактика врача. Влияние на плод и новорожденного.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классификация,  современные особенности, клинико-диагностические критерии различных форм.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Материнская смертность – определение, формула расчета, структура причин, пути снижения.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Тяжелая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–патогенез, клинико-диагностические критерии, тактика, принципы лечения.</w:t>
      </w:r>
    </w:p>
    <w:p w:rsidR="00E332E6" w:rsidRPr="00927D68" w:rsidRDefault="00E332E6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плаценты – определение, этиология, патогенез, клиника, диагностика, тактика врача. Влияние на плод и новорожденного.</w:t>
      </w:r>
    </w:p>
    <w:p w:rsidR="00E332E6" w:rsidRPr="00927D68" w:rsidRDefault="00FD60CD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Клиника, течение,  ведение II периода родов. 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Биомеханизм  родов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 при заднем виде  затылочного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.</w:t>
      </w:r>
    </w:p>
    <w:p w:rsidR="00E41718" w:rsidRPr="002853C1" w:rsidRDefault="00E41718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Клиника, течение и ведение III периода родов. Понятие о физиологической и патологической кровопотере.</w:t>
      </w:r>
    </w:p>
    <w:p w:rsidR="00E332E6" w:rsidRPr="00927D68" w:rsidRDefault="00E41718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Эклампсия – определение, этапы патогенеза, клинико-диагностические критерии,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осложнения,  акушерская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 тактика, неотложная помощь. Влияние на плод и новорожденного.</w:t>
      </w:r>
    </w:p>
    <w:p w:rsidR="00E41718" w:rsidRPr="00927D68" w:rsidRDefault="00E41718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Тяжелая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современные особенности, клинико-диагностические критерии, тактика. Роль врача женской консультации в профилактике тяжелой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</w:p>
    <w:p w:rsidR="00083510" w:rsidRPr="00927D68" w:rsidRDefault="00083510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Умеренная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патогенез, клинико-диагностические критерии, принципы лечения, врачебная тактика. Влияние на плод и новорожденного</w:t>
      </w:r>
    </w:p>
    <w:p w:rsidR="00083510" w:rsidRPr="00927D68" w:rsidRDefault="00083510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Дифференциальная диагностика 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 плаценты  и  отслойки нормально расположенной плаценты.</w:t>
      </w:r>
    </w:p>
    <w:p w:rsidR="00E332E6" w:rsidRPr="00927D68" w:rsidRDefault="00083510" w:rsidP="000835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инфузионно-трансфузионной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терапии при массивной кровопотере и геморрагическом шоке.</w:t>
      </w:r>
    </w:p>
    <w:p w:rsidR="002853C1" w:rsidRDefault="00083510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Принципы интенсивной терапии тяжелой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, эклампсии. Неотложная доврачебная и врачебная помощь.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Физиологические изменения сердечно-сосудистой системы при беременности. Влияние беременности на течение заболеваний.</w:t>
      </w:r>
    </w:p>
    <w:p w:rsidR="002853C1" w:rsidRDefault="00FD60CD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Беременность и пороки сердца. Принципы диспансерного наблюдения беременных. Противопоказания к вынашиванию беременности. Влияние на плод и новорожденного.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 xml:space="preserve">Внутренний </w:t>
      </w:r>
      <w:proofErr w:type="spellStart"/>
      <w:r w:rsidRPr="002853C1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53C1">
        <w:rPr>
          <w:rFonts w:ascii="Times New Roman" w:hAnsi="Times New Roman" w:cs="Times New Roman"/>
          <w:sz w:val="24"/>
          <w:szCs w:val="24"/>
        </w:rPr>
        <w:t>аденомиоз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>) – определение, клиника, современные методы диагностики и консервативного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Аномальные маточные кровотечения (функциональные): определение, характер гипоталамо-гипофизарных нарушений, особенности клиники, диагностика, принципы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Современные теории патогенеза миомы матки; классификация, клинические особенности, современные методы диагностики; консервативное и оперативное лечение.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53C1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– определение, морфологические особенности, теории возникновения, классификация, особенности клиники различных форм.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53C1">
        <w:rPr>
          <w:rFonts w:ascii="Times New Roman" w:hAnsi="Times New Roman" w:cs="Times New Roman"/>
          <w:sz w:val="24"/>
          <w:szCs w:val="24"/>
        </w:rPr>
        <w:lastRenderedPageBreak/>
        <w:t>Дисгенезия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гонад – определение, классификация, особенности клиники,  диагностика, принципы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53C1">
        <w:rPr>
          <w:rFonts w:ascii="Times New Roman" w:hAnsi="Times New Roman" w:cs="Times New Roman"/>
          <w:sz w:val="24"/>
          <w:szCs w:val="24"/>
        </w:rPr>
        <w:t>Нормогонадотропная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аменорея – определение, причины, клиника, диагностика, лечение.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53C1">
        <w:rPr>
          <w:rFonts w:ascii="Times New Roman" w:hAnsi="Times New Roman" w:cs="Times New Roman"/>
          <w:sz w:val="24"/>
          <w:szCs w:val="24"/>
        </w:rPr>
        <w:t>Эндометриоидные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кисты яичников, </w:t>
      </w:r>
      <w:proofErr w:type="spellStart"/>
      <w:r w:rsidRPr="002853C1">
        <w:rPr>
          <w:rFonts w:ascii="Times New Roman" w:hAnsi="Times New Roman" w:cs="Times New Roman"/>
          <w:sz w:val="24"/>
          <w:szCs w:val="24"/>
        </w:rPr>
        <w:t>ретроцервикальный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C1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– особенности клиники, современные методы диагностики и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Предраковые заболевания шейки матки (CIN I-III) – морфологическая  характеристика, современные методы диагностики и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53C1">
        <w:rPr>
          <w:rFonts w:ascii="Times New Roman" w:hAnsi="Times New Roman" w:cs="Times New Roman"/>
          <w:sz w:val="24"/>
          <w:szCs w:val="24"/>
        </w:rPr>
        <w:t>Гормонопродуцирующие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опухоли яичников – классификация, особенности клиники в возрастном аспекте, современные методы диагностики и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Злокачественные опухоли яичников – классификация, клиника, диагностика. принципы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 xml:space="preserve">Внематочная беременность </w:t>
      </w:r>
      <w:proofErr w:type="gramStart"/>
      <w:r w:rsidRPr="002853C1">
        <w:rPr>
          <w:rFonts w:ascii="Times New Roman" w:hAnsi="Times New Roman" w:cs="Times New Roman"/>
          <w:sz w:val="24"/>
          <w:szCs w:val="24"/>
        </w:rPr>
        <w:t>прервавшаяся  по</w:t>
      </w:r>
      <w:proofErr w:type="gramEnd"/>
      <w:r w:rsidRPr="002853C1">
        <w:rPr>
          <w:rFonts w:ascii="Times New Roman" w:hAnsi="Times New Roman" w:cs="Times New Roman"/>
          <w:sz w:val="24"/>
          <w:szCs w:val="24"/>
        </w:rPr>
        <w:t xml:space="preserve">  типу разрыва маточной  трубы –клиника, диагностика, лечение, реабилитация.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Предраковые заболевания эндометрия – определение, классификация, морфологическая характеристика, клиника, диагностика, современные методы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Доброкачественные опухоли яичников – классификация, морфологическая характеристика, клиника, современные методы диагностики и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 xml:space="preserve">Доброкачественные заболевания шейки матки – эрозия, лейкоплакия, </w:t>
      </w:r>
      <w:proofErr w:type="spellStart"/>
      <w:r w:rsidRPr="002853C1">
        <w:rPr>
          <w:rFonts w:ascii="Times New Roman" w:hAnsi="Times New Roman" w:cs="Times New Roman"/>
          <w:sz w:val="24"/>
          <w:szCs w:val="24"/>
        </w:rPr>
        <w:t>эктропион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– определение, морфологическая характеристика, современные методы диагностики и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Доброкачественные эпителиальные опухоли яичников – классификация, морфологические особенности, клиника, диагностика,   лечение в возрастном аспекте.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Апоплексия яичника – определение, причины, классификация,  клиника, диагностика, лечение.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Гиперпластические процессы   эндометрия – определение, классификация, клинические проявления, современные методы диагностики и в возрастном аспекте.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Рак шейки матки – классификация, клиника, диагностика, современные методы лечения.</w:t>
      </w:r>
      <w:bookmarkStart w:id="0" w:name="_GoBack"/>
      <w:bookmarkEnd w:id="0"/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Рак эндометрия –  классификация, ранние проявления,  клиника, современные методы диагностики и лечения.</w:t>
      </w:r>
    </w:p>
    <w:p w:rsid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53C1">
        <w:rPr>
          <w:rFonts w:ascii="Times New Roman" w:hAnsi="Times New Roman" w:cs="Times New Roman"/>
          <w:sz w:val="24"/>
          <w:szCs w:val="24"/>
        </w:rPr>
        <w:t>Герминогенные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 xml:space="preserve"> опухоли яичников – </w:t>
      </w:r>
      <w:proofErr w:type="spellStart"/>
      <w:r w:rsidRPr="002853C1">
        <w:rPr>
          <w:rFonts w:ascii="Times New Roman" w:hAnsi="Times New Roman" w:cs="Times New Roman"/>
          <w:sz w:val="24"/>
          <w:szCs w:val="24"/>
        </w:rPr>
        <w:t>тератобластома</w:t>
      </w:r>
      <w:proofErr w:type="spellEnd"/>
      <w:r w:rsidRPr="002853C1">
        <w:rPr>
          <w:rFonts w:ascii="Times New Roman" w:hAnsi="Times New Roman" w:cs="Times New Roman"/>
          <w:sz w:val="24"/>
          <w:szCs w:val="24"/>
        </w:rPr>
        <w:t>, зрелая тератома – морфологическая характеристика, клиника, современные методы диагностики и лечения.</w:t>
      </w:r>
    </w:p>
    <w:p w:rsidR="00E332E6" w:rsidRPr="002853C1" w:rsidRDefault="00E332E6" w:rsidP="00285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53C1">
        <w:rPr>
          <w:rFonts w:ascii="Times New Roman" w:hAnsi="Times New Roman" w:cs="Times New Roman"/>
          <w:sz w:val="24"/>
          <w:szCs w:val="24"/>
        </w:rPr>
        <w:t>Рак яичников – классификация, клиника, современные методы диагностики и лечения.</w:t>
      </w:r>
    </w:p>
    <w:p w:rsidR="002727A6" w:rsidRDefault="002727A6" w:rsidP="002727A6">
      <w:pPr>
        <w:rPr>
          <w:rFonts w:ascii="Times New Roman" w:hAnsi="Times New Roman" w:cs="Times New Roman"/>
          <w:sz w:val="24"/>
          <w:szCs w:val="24"/>
        </w:rPr>
      </w:pPr>
    </w:p>
    <w:p w:rsidR="002727A6" w:rsidRPr="002727A6" w:rsidRDefault="002727A6" w:rsidP="002727A6">
      <w:pPr>
        <w:rPr>
          <w:rFonts w:ascii="Times New Roman" w:hAnsi="Times New Roman" w:cs="Times New Roman"/>
          <w:sz w:val="24"/>
          <w:szCs w:val="24"/>
        </w:rPr>
      </w:pPr>
    </w:p>
    <w:p w:rsidR="002727A6" w:rsidRPr="002727A6" w:rsidRDefault="002727A6" w:rsidP="002727A6">
      <w:p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Зав. кафедрой акушерства и </w:t>
      </w:r>
    </w:p>
    <w:p w:rsidR="002727A6" w:rsidRPr="002727A6" w:rsidRDefault="002727A6" w:rsidP="002727A6">
      <w:p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гинекологии, профессор                                              </w:t>
      </w:r>
      <w:r w:rsidRPr="002727A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727A6">
        <w:rPr>
          <w:rFonts w:ascii="Times New Roman" w:hAnsi="Times New Roman" w:cs="Times New Roman"/>
          <w:sz w:val="24"/>
          <w:szCs w:val="24"/>
        </w:rPr>
        <w:tab/>
        <w:t>В.А. Аксененко</w:t>
      </w:r>
    </w:p>
    <w:sectPr w:rsidR="002727A6" w:rsidRPr="002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1DC"/>
    <w:multiLevelType w:val="hybridMultilevel"/>
    <w:tmpl w:val="71809F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E711B"/>
    <w:multiLevelType w:val="hybridMultilevel"/>
    <w:tmpl w:val="CC36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88C"/>
    <w:multiLevelType w:val="hybridMultilevel"/>
    <w:tmpl w:val="4A3E8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537D4"/>
    <w:multiLevelType w:val="hybridMultilevel"/>
    <w:tmpl w:val="1382D0E4"/>
    <w:lvl w:ilvl="0" w:tplc="1AFA3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5888"/>
    <w:multiLevelType w:val="hybridMultilevel"/>
    <w:tmpl w:val="68F29348"/>
    <w:lvl w:ilvl="0" w:tplc="223E1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5288"/>
    <w:multiLevelType w:val="hybridMultilevel"/>
    <w:tmpl w:val="A3D47BDC"/>
    <w:lvl w:ilvl="0" w:tplc="1AFA3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460E0"/>
    <w:multiLevelType w:val="hybridMultilevel"/>
    <w:tmpl w:val="569A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E4D0C"/>
    <w:multiLevelType w:val="hybridMultilevel"/>
    <w:tmpl w:val="345E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E6"/>
    <w:rsid w:val="00083510"/>
    <w:rsid w:val="002727A6"/>
    <w:rsid w:val="002853C1"/>
    <w:rsid w:val="003C3992"/>
    <w:rsid w:val="00477A2E"/>
    <w:rsid w:val="004E0801"/>
    <w:rsid w:val="008070B5"/>
    <w:rsid w:val="00927D68"/>
    <w:rsid w:val="00E332E6"/>
    <w:rsid w:val="00E41718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03A3"/>
  <w15:docId w15:val="{34EBA2D7-8981-4430-B9B2-B20DB583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2023-01-11T08:04:00Z</cp:lastPrinted>
  <dcterms:created xsi:type="dcterms:W3CDTF">2023-02-28T10:17:00Z</dcterms:created>
  <dcterms:modified xsi:type="dcterms:W3CDTF">2023-03-20T06:07:00Z</dcterms:modified>
</cp:coreProperties>
</file>