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671C5" w14:textId="77777777" w:rsidR="00521DF6" w:rsidRDefault="00DB7126">
      <w:r>
        <w:rPr>
          <w:rStyle w:val="a3"/>
          <w:rFonts w:ascii="Helvetica" w:hAnsi="Helvetica" w:cs="Helvetica"/>
          <w:color w:val="272A34"/>
          <w:sz w:val="21"/>
          <w:szCs w:val="21"/>
          <w:shd w:val="clear" w:color="auto" w:fill="FFFFFF"/>
        </w:rPr>
        <w:t>1. Общие положения.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Настоящее Положение разработано в соответствии с Конституцией Российской Федерации, Основами законодательства Российской Федерации об охране здоровья граждан, законом Российской Федерации «О медицинском страховании граждан в Российской Федерации», Федеральным законом от 02.05.2006г. 59 - ФЗ «О порядке рассмотрения обращений граждан Российской Федерации».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Настоящее Положение составлено в целях гарантированного обеспечения конституционных прав граждан при обращении и лечении в Клинике эндоскопической и малоинвазивной хирургии СтГМУ (далее – Клиника).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Настоящее Положение определяет порядок рассмотрения обращений граждан в Клинике и порядок контроля работы с обращениями граждан.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В части, не урегулированной настоящим Положением, к порядку рассмотрения обращений граждан в Клинику применяются требования, в соответствии с действующим законодательством.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Style w:val="a3"/>
          <w:rFonts w:ascii="Helvetica" w:hAnsi="Helvetica" w:cs="Helvetica"/>
          <w:color w:val="272A34"/>
          <w:sz w:val="21"/>
          <w:szCs w:val="21"/>
          <w:shd w:val="clear" w:color="auto" w:fill="FFFFFF"/>
        </w:rPr>
        <w:t>2. Основные термины, используемые в Положении.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Обращение - предложение, заявление, жалоба, консультация гражданина изложенные в письменной или устной форме, адресованные в Клинику;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Предложение - обращение, изложенное в письменной или устной форме, содержащее указание на недостатки в работе, не связанные с нарушением прав и интересов граждан, подавших обращение, а также на конкретные пути и способы решения затронутых проблем;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Заявление - обращение, изложенное в письменной или устной форме, по поводу реализации прав и законных интересов граждан, не связанное с их нарушением;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Жалоба - обращение, изложенное в письменной или устной форме, по поводу восстановления нарушенных прав, свобод или его законных интересов либо прав, свобод или законных интересов других лиц, несогласия с решением, действием (бездействием) сотрудников Клиники;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Консультация - рекомендации специалиста по вопросам защиты прав застрахованных граждан, основанные на нормативно - правовых документах по поводу обращения граждан за разъяснениями.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Style w:val="a3"/>
          <w:rFonts w:ascii="Helvetica" w:hAnsi="Helvetica" w:cs="Helvetica"/>
          <w:color w:val="272A34"/>
          <w:sz w:val="21"/>
          <w:szCs w:val="21"/>
          <w:shd w:val="clear" w:color="auto" w:fill="FFFFFF"/>
        </w:rPr>
        <w:t>3. Права граждан при рассмотрении обращений.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При рассмотрении обращения гражданин имеет право: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3.1. Представлять дополнительные документы и материалы, либо обращаться с просьбой об их истребовании;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3.2.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3.3. Получать письменный ответ по существу поставленных в обращении вопросов, уведомление о переадресации письменного обращения в организацию, в компетенцию которой входит решение поставленных в обращении вопросов;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3.4. Обращаться в Клинику с жалобой на принятое решение или действие (бездействие) сотрудников по обращению гражданина;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3.5. Обращаться с заявлением о прекращении рассмотрения обращения.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Style w:val="a3"/>
          <w:rFonts w:ascii="Helvetica" w:hAnsi="Helvetica" w:cs="Helvetica"/>
          <w:color w:val="272A34"/>
          <w:sz w:val="21"/>
          <w:szCs w:val="21"/>
          <w:shd w:val="clear" w:color="auto" w:fill="FFFFFF"/>
        </w:rPr>
        <w:t>4. Требования к письменному обращению граждан.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4.1. Гражданин в своем письменном обращении в обязательном порядке указывает наименование организации или должностное лицо, которому направляется обращение, свои фамилию, имя, отчество, почтовый адрес, по которому должен быть направлен ответ, излагает суть обращения, ставит личную подпись и дату;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4.2. В случае необходимости гражданин прилагает к письменному обращению необходимые для рассмотрения документы и материалы, либо их копии;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4.3. Обращение, поступившее по информационным системам общего пользования, подлежит рассмотрению в порядке, установленном для письменных обращений;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</w:rPr>
        <w:lastRenderedPageBreak/>
        <w:br/>
      </w:r>
      <w:r>
        <w:rPr>
          <w:rStyle w:val="a3"/>
          <w:rFonts w:ascii="Helvetica" w:hAnsi="Helvetica" w:cs="Helvetica"/>
          <w:color w:val="272A34"/>
          <w:sz w:val="21"/>
          <w:szCs w:val="21"/>
          <w:shd w:val="clear" w:color="auto" w:fill="FFFFFF"/>
        </w:rPr>
        <w:t>5. Порядок регистрации и рассмотрения обращений граждан.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5.1. Все обращения застрахованных граждан подлежат обязательной регистрации. Письменные и устные обращения граждан регистрируются соответственно в «Журнале регистрации письменных обращений граждан» и «Журнале регистрации устных обращений граждан», консультации - в «Журнале регистрации консультаций»;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5.2. Порядок регистрации и рассмотрения письменных обращений граждан: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5.2.1.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5.2.2. В случае, если текст письменного обращения не поддается прочтению, ответ на обращение не дается;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5.2.3. В случае, если в письменном обращении гражданина содержится вопрос, на который ему ранее давались письменные ответы, и при этом в обращении не приводятся новые доводы, может быть принято решение о безосновательности очередного обращения и прекращении переписки с гражданином по данному вопросу. О данном решении уведомляется заявитель.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5.3. Порядок регистрации и рассмотрения устных обращений граждан: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5.3.1. Устные обращения подлежат регистрации и обязательному рассмотрению в порядке, установленном для письменных обращений; 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5.3.2. В устном обращении гражданин называет свои фамилию, имя, отчество, номер домашнего телефона, почтовый адрес, по которому должен быть направлен ответ или уведомление о переадресации обращения;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5.3.3. Регистрация консультаций может не содержать сведений об обратившемся, но производится в установленном порядке.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Style w:val="a3"/>
          <w:rFonts w:ascii="Helvetica" w:hAnsi="Helvetica" w:cs="Helvetica"/>
          <w:color w:val="272A34"/>
          <w:sz w:val="21"/>
          <w:szCs w:val="21"/>
          <w:shd w:val="clear" w:color="auto" w:fill="FFFFFF"/>
        </w:rPr>
        <w:t>6. Сроки рассмотрения письменных и устных обращений граждан.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6.1. Сроки рассмотрения письменных и устных обращений, не требующих дополнительного изучения и проверки, не могут превышать 15 дней;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6.2. При необходимости проведения дополнительных проверок сроки рассмотрения обращений граждан могут быть продлены до одного месяца; 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6.3. В тех случаях, когда для рассмотрения обращений граждан необходимо проведение специальной проверки, сроки рассмотрения обращений могут быть в порядке исключения продлены руководителем или заместителем руководителя сверх месячного срока, но не более, чем на 15 дней;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6.4. Продление сроков рассмотрения обращения граждан должно быть документально обосновано и подписано руководителем организации;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6.5. Документы по обращениям граждан хранятся в течение пяти лет. По истечении срока хранения документация подлежит уничтожению в установленном порядке.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Style w:val="a3"/>
          <w:rFonts w:ascii="Helvetica" w:hAnsi="Helvetica" w:cs="Helvetica"/>
          <w:color w:val="272A34"/>
          <w:sz w:val="21"/>
          <w:szCs w:val="21"/>
          <w:shd w:val="clear" w:color="auto" w:fill="FFFFFF"/>
        </w:rPr>
        <w:t>7. Личный прием граждан.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7.1. Личный прием граждан проводится в установленные и доведенные до сведения граждан дни и часы приема;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7.2. При личном приеме гражданин предъявляет документ, удостоверяющий его личность;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7.3. В случае, если устное обращение не требует дополнительной проверки, ответ на обращение с согласия гражданина может быть дан устно в ходе личного приема, о чем делается запись в Журнале регистрации устных обращений граждан. В остальных случаях дается письменный ответ по существу поставленных в обращении вопросов;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7.4. Письменное обращение, принятое в ходе личного приема, подлежит регистрации и рассмотрению в установленном порядке;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7.5. В случае если в обращении содержатся вопросы, решение которых не входит в компетенцию Клиники, гражданину дается разъяснение, куда и в каком порядке ему следует обратиться.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7.6.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lastRenderedPageBreak/>
        <w:t>7.7. Приказом директора Клиники выделяется и утверждается ответственный за работу с обращениями граждан;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7.8. На основании обращения гражданина ответственный работник решает вопрос о необходимости проведения экспертизы качества медицинской помощи. Экспертиза качества медицинской помощи проводится по первичной медицинской документации, с привлечением  сотрудников Клиники;</w:t>
      </w:r>
      <w:r>
        <w:rPr>
          <w:rFonts w:ascii="Helvetica" w:hAnsi="Helvetica" w:cs="Helvetica"/>
          <w:color w:val="272A34"/>
          <w:sz w:val="21"/>
          <w:szCs w:val="21"/>
        </w:rPr>
        <w:br/>
      </w:r>
      <w:r>
        <w:rPr>
          <w:rFonts w:ascii="Helvetica" w:hAnsi="Helvetica" w:cs="Helvetica"/>
          <w:color w:val="272A34"/>
          <w:sz w:val="21"/>
          <w:szCs w:val="21"/>
          <w:shd w:val="clear" w:color="auto" w:fill="FFFFFF"/>
        </w:rPr>
        <w:t>7.9. При установлении обоснованности обращения данный случай оказания медицинской помощи передается ответственным работником на рассмотрение врачебной комиссии. Заседание комиссии оформляется протоколом, в котором указывается принятое решение, определяются сроки устранения недостатков. Решение комиссии утверждается приказом директора Клиники.</w:t>
      </w:r>
      <w:bookmarkStart w:id="0" w:name="_GoBack"/>
      <w:bookmarkEnd w:id="0"/>
    </w:p>
    <w:sectPr w:rsidR="0052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CB"/>
    <w:rsid w:val="00521DF6"/>
    <w:rsid w:val="00DB7126"/>
    <w:rsid w:val="00E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ECD6"/>
  <w15:chartTrackingRefBased/>
  <w15:docId w15:val="{1068B724-112F-47F4-89E6-2D19412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7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хирургии Клиника</dc:creator>
  <cp:keywords/>
  <dc:description/>
  <cp:lastModifiedBy>хирургии Клиника</cp:lastModifiedBy>
  <cp:revision>2</cp:revision>
  <dcterms:created xsi:type="dcterms:W3CDTF">2022-04-07T08:36:00Z</dcterms:created>
  <dcterms:modified xsi:type="dcterms:W3CDTF">2022-04-07T08:36:00Z</dcterms:modified>
</cp:coreProperties>
</file>