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567" w:right="-284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left="-567" w:right="-284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left="-567" w:right="-284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Календарный план работы научного кружка кафедры скорой и неотложной медицинской помощи с курсом ДПО на 2023-2024 учебный год</w:t>
      </w:r>
    </w:p>
    <w:p>
      <w:pPr>
        <w:pStyle w:val="Normal"/>
        <w:spacing w:lineRule="auto" w:line="240" w:before="0" w:after="0"/>
        <w:ind w:left="-567" w:right="-284" w:hanging="0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567" w:right="-284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Заведующий кафедрой  - к.м.н., доцент Муравьева А.А.</w:t>
      </w:r>
    </w:p>
    <w:p>
      <w:pPr>
        <w:pStyle w:val="Normal"/>
        <w:spacing w:lineRule="auto" w:line="240" w:before="0" w:after="0"/>
        <w:ind w:left="-567" w:right="-284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Куратор кружка -   </w:t>
      </w:r>
      <w:r>
        <w:rPr>
          <w:rFonts w:ascii="PT Astra Serif" w:hAnsi="PT Astra Serif"/>
          <w:sz w:val="24"/>
          <w:szCs w:val="24"/>
        </w:rPr>
        <w:t xml:space="preserve">асс. </w:t>
      </w:r>
      <w:r>
        <w:rPr>
          <w:rFonts w:eastAsia="Calibri" w:cs="" w:ascii="PT Astra Serif" w:hAnsi="PT Astra Serif" w:cstheme="minorBidi" w:eastAsiaTheme="minorHAnsi"/>
          <w:color w:val="auto"/>
          <w:kern w:val="0"/>
          <w:sz w:val="24"/>
          <w:szCs w:val="24"/>
          <w:lang w:val="ru-RU" w:eastAsia="en-US" w:bidi="ar-SA"/>
        </w:rPr>
        <w:t>Бурковская О.Г.</w:t>
      </w:r>
    </w:p>
    <w:p>
      <w:pPr>
        <w:pStyle w:val="Normal"/>
        <w:spacing w:lineRule="auto" w:line="240" w:before="0" w:after="0"/>
        <w:ind w:left="-567" w:right="-284" w:hanging="0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tbl>
      <w:tblPr>
        <w:tblStyle w:val="a3"/>
        <w:tblW w:w="9855" w:type="dxa"/>
        <w:jc w:val="left"/>
        <w:tblInd w:w="-567" w:type="dxa"/>
        <w:tblCellMar>
          <w:top w:w="0" w:type="dxa"/>
          <w:left w:w="108" w:type="dxa"/>
          <w:bottom w:w="0" w:type="dxa"/>
          <w:right w:w="108" w:type="dxa"/>
        </w:tblCellMar>
        <w:tblLook w:val="0400" w:noVBand="1" w:noHBand="0" w:lastColumn="0" w:firstColumn="0" w:lastRow="0" w:firstRow="0"/>
      </w:tblPr>
      <w:tblGrid>
        <w:gridCol w:w="533"/>
        <w:gridCol w:w="3576"/>
        <w:gridCol w:w="1917"/>
        <w:gridCol w:w="1914"/>
        <w:gridCol w:w="1915"/>
      </w:tblGrid>
      <w:tr>
        <w:trPr/>
        <w:tc>
          <w:tcPr>
            <w:tcW w:w="533" w:type="dxa"/>
            <w:tcBorders/>
          </w:tcPr>
          <w:p>
            <w:pPr>
              <w:pStyle w:val="Normal"/>
              <w:spacing w:lineRule="auto" w:line="240" w:before="0" w:after="0"/>
              <w:ind w:right="-284" w:hanging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п/п</w:t>
            </w:r>
          </w:p>
        </w:tc>
        <w:tc>
          <w:tcPr>
            <w:tcW w:w="3576" w:type="dxa"/>
            <w:tcBorders/>
          </w:tcPr>
          <w:p>
            <w:pPr>
              <w:pStyle w:val="Normal"/>
              <w:spacing w:lineRule="auto" w:line="240" w:before="0" w:after="0"/>
              <w:ind w:right="-284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1917" w:type="dxa"/>
            <w:tcBorders/>
          </w:tcPr>
          <w:p>
            <w:pPr>
              <w:pStyle w:val="Normal"/>
              <w:spacing w:lineRule="auto" w:line="240" w:before="0" w:after="0"/>
              <w:ind w:right="-284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Докладчик</w:t>
            </w:r>
          </w:p>
        </w:tc>
        <w:tc>
          <w:tcPr>
            <w:tcW w:w="191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Ответственный преподаватель</w:t>
            </w:r>
          </w:p>
        </w:tc>
        <w:tc>
          <w:tcPr>
            <w:tcW w:w="19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Дата проведения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spacing w:lineRule="auto" w:line="240" w:before="0" w:after="0"/>
              <w:ind w:right="-284" w:hanging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576" w:type="dxa"/>
            <w:tcBorders/>
          </w:tcPr>
          <w:p>
            <w:pPr>
              <w:pStyle w:val="Normal"/>
              <w:spacing w:lineRule="auto" w:line="240" w:before="0" w:after="0"/>
              <w:ind w:right="-284" w:hanging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Организационное заседание.</w:t>
            </w:r>
          </w:p>
          <w:p>
            <w:pPr>
              <w:pStyle w:val="Normal"/>
              <w:spacing w:lineRule="auto" w:line="240" w:before="0" w:after="0"/>
              <w:ind w:right="-284" w:hanging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Выборы старосты</w:t>
            </w:r>
          </w:p>
          <w:p>
            <w:pPr>
              <w:pStyle w:val="Normal"/>
              <w:spacing w:lineRule="auto" w:line="240" w:before="0" w:after="0"/>
              <w:ind w:right="-284" w:hanging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-Утверждение плана работы</w:t>
            </w:r>
          </w:p>
          <w:p>
            <w:pPr>
              <w:pStyle w:val="Normal"/>
              <w:spacing w:lineRule="auto" w:line="240" w:before="0" w:after="0"/>
              <w:ind w:right="-284" w:hanging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Утверждение тем научно-исследовательских работ</w:t>
            </w:r>
          </w:p>
        </w:tc>
        <w:tc>
          <w:tcPr>
            <w:tcW w:w="1917" w:type="dxa"/>
            <w:tcBorders/>
          </w:tcPr>
          <w:p>
            <w:pPr>
              <w:pStyle w:val="Normal"/>
              <w:spacing w:lineRule="auto" w:line="240" w:before="0" w:after="0"/>
              <w:ind w:right="-284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91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доцент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erif" w:hAnsi="PT Astra Serif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Муравьева А.А.</w:t>
            </w:r>
          </w:p>
        </w:tc>
        <w:tc>
          <w:tcPr>
            <w:tcW w:w="19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18.09.23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spacing w:lineRule="auto" w:line="240" w:before="0" w:after="0"/>
              <w:ind w:right="-284" w:hanging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576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cs="PT Astra Serif" w:ascii="PT Astra Serif" w:hAnsi="PT Astra Serif"/>
                <w:color w:val="000000"/>
                <w:sz w:val="24"/>
                <w:szCs w:val="24"/>
                <w:lang w:val="ru-RU"/>
              </w:rPr>
              <w:t>Проведение СЛР с использованием автоматического устройства LUCAS. Рекомендации международных ассоциаций. Особенности выполнения. Ошибки. Недостатки.</w:t>
            </w:r>
          </w:p>
        </w:tc>
        <w:tc>
          <w:tcPr>
            <w:tcW w:w="19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Аракелян К.А.</w:t>
            </w:r>
          </w:p>
        </w:tc>
        <w:tc>
          <w:tcPr>
            <w:tcW w:w="19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асс. </w:t>
            </w:r>
            <w:r>
              <w:rPr>
                <w:rFonts w:eastAsia="Calibri" w:cs="" w:ascii="PT Astra Serif" w:hAnsi="PT Astra Serif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Фарсиянц А.В.</w:t>
            </w:r>
          </w:p>
        </w:tc>
        <w:tc>
          <w:tcPr>
            <w:tcW w:w="19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2.10.23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spacing w:lineRule="auto" w:line="240" w:before="0" w:after="0"/>
              <w:ind w:right="-284" w:hanging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576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cs="PT Astra Serif" w:ascii="PT Astra Serif" w:hAnsi="PT Astra Serif"/>
                <w:color w:val="000000"/>
                <w:sz w:val="24"/>
                <w:szCs w:val="24"/>
                <w:lang w:val="ru-RU"/>
              </w:rPr>
              <w:t xml:space="preserve">1. </w:t>
            </w:r>
            <w:r>
              <w:rPr>
                <w:rFonts w:cs="PT Astra Serif" w:ascii="PT Astra Serif" w:hAnsi="PT Astra Serif"/>
                <w:color w:val="000000"/>
                <w:sz w:val="24"/>
                <w:szCs w:val="24"/>
                <w:lang w:val="ru-RU"/>
              </w:rPr>
              <w:t>Особенности проведения СЛР у детей и младенцев. MSD Manuals.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cs="PT Astra Serif" w:ascii="PT Astra Serif" w:hAnsi="PT Astra Serif"/>
                <w:color w:val="000000"/>
                <w:sz w:val="24"/>
                <w:szCs w:val="24"/>
                <w:lang w:val="ru-RU"/>
              </w:rPr>
              <w:t>2. Подготовка конкурсной программы для ДОД.</w:t>
            </w:r>
          </w:p>
        </w:tc>
        <w:tc>
          <w:tcPr>
            <w:tcW w:w="19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Клишина Д.Д.</w:t>
            </w:r>
          </w:p>
        </w:tc>
        <w:tc>
          <w:tcPr>
            <w:tcW w:w="19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erif" w:hAnsi="PT Astra Serif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Асс. Воробьёва А.П.</w:t>
            </w:r>
          </w:p>
        </w:tc>
        <w:tc>
          <w:tcPr>
            <w:tcW w:w="19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23.10.23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spacing w:lineRule="auto" w:line="240" w:before="0" w:after="0"/>
              <w:ind w:right="-284" w:hanging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576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hanging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cs="PT Astra Serif" w:ascii="PT Astra Serif" w:hAnsi="PT Astra Serif"/>
                <w:color w:val="000000"/>
                <w:sz w:val="24"/>
                <w:szCs w:val="24"/>
                <w:lang w:val="ru-RU"/>
              </w:rPr>
              <w:t>Обеспечение проходимости дыхательных путей на догоспитальном этапе с применением устройств. Проведение коникотомии.</w:t>
            </w:r>
          </w:p>
        </w:tc>
        <w:tc>
          <w:tcPr>
            <w:tcW w:w="1917" w:type="dxa"/>
            <w:tcBorders/>
          </w:tcPr>
          <w:p>
            <w:pPr>
              <w:pStyle w:val="Normal"/>
              <w:spacing w:lineRule="auto" w:line="240" w:before="0" w:after="0"/>
              <w:ind w:right="-284" w:hanging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Гринченко О.И.</w:t>
            </w:r>
          </w:p>
        </w:tc>
        <w:tc>
          <w:tcPr>
            <w:tcW w:w="19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erif" w:hAnsi="PT Astra Serif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Асс. Коваленко А.Н.</w:t>
            </w:r>
          </w:p>
        </w:tc>
        <w:tc>
          <w:tcPr>
            <w:tcW w:w="19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06.11.23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spacing w:lineRule="auto" w:line="240" w:before="0" w:after="0"/>
              <w:ind w:right="-284" w:hanging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5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erif" w:hAnsi="PT Astra Serif"/>
                <w:color w:val="000000"/>
                <w:kern w:val="0"/>
                <w:sz w:val="24"/>
                <w:szCs w:val="24"/>
                <w:lang w:val="ru-RU" w:eastAsia="en-US" w:bidi="ar-SA"/>
              </w:rPr>
              <w:t>Особенности проведения авиамедицинской эвакуации</w:t>
            </w:r>
          </w:p>
        </w:tc>
        <w:tc>
          <w:tcPr>
            <w:tcW w:w="19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Казарян К.</w:t>
            </w:r>
          </w:p>
        </w:tc>
        <w:tc>
          <w:tcPr>
            <w:tcW w:w="19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erif" w:hAnsi="PT Astra Serif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Асс. Навроцкий Г.А.</w:t>
            </w:r>
          </w:p>
        </w:tc>
        <w:tc>
          <w:tcPr>
            <w:tcW w:w="19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20.11.23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spacing w:lineRule="auto" w:line="240" w:before="0" w:after="0"/>
              <w:ind w:right="-284" w:hanging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57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erif" w:hAnsi="PT Astra Serif"/>
                <w:color w:val="000000"/>
                <w:kern w:val="0"/>
                <w:sz w:val="24"/>
                <w:szCs w:val="24"/>
                <w:lang w:val="ru-RU" w:eastAsia="en-US" w:bidi="ar-SA"/>
              </w:rPr>
              <w:t>Особенности оказания психологической помощи пострадавшим в условиях ЧС.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Сильченко А.А.</w:t>
            </w:r>
          </w:p>
        </w:tc>
        <w:tc>
          <w:tcPr>
            <w:tcW w:w="19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Асс. Бутова Е.В.</w:t>
            </w:r>
          </w:p>
        </w:tc>
        <w:tc>
          <w:tcPr>
            <w:tcW w:w="19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04.12.23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spacing w:lineRule="auto" w:line="240" w:before="0" w:after="0"/>
              <w:ind w:right="-284" w:hanging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3576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cs="PT Astra Serif" w:ascii="PT Astra Serif" w:hAnsi="PT Astra Serif"/>
                <w:color w:val="000000"/>
                <w:sz w:val="24"/>
                <w:szCs w:val="24"/>
                <w:lang w:val="ru-RU"/>
              </w:rPr>
              <w:t xml:space="preserve">Подготовка к </w:t>
            </w:r>
            <w:r>
              <w:rPr>
                <w:rFonts w:eastAsia="" w:cs="PT Astra Serif" w:ascii="PT Astra Serif" w:hAnsi="PT Astra Serif" w:eastAsiaTheme="minorEastAsia"/>
                <w:color w:val="000000"/>
                <w:sz w:val="24"/>
                <w:szCs w:val="24"/>
                <w:lang w:val="ru-RU" w:eastAsia="zh-CN" w:bidi="ar-SA"/>
              </w:rPr>
              <w:t>квесту-игре</w:t>
            </w:r>
            <w:r>
              <w:rPr>
                <w:rFonts w:cs="PT Astra Serif" w:ascii="PT Astra Serif" w:hAnsi="PT Astra Serif"/>
                <w:color w:val="000000"/>
                <w:sz w:val="24"/>
                <w:szCs w:val="24"/>
                <w:lang w:val="ru-RU"/>
              </w:rPr>
              <w:t xml:space="preserve"> для школьников (слушателей ММА).</w:t>
            </w:r>
          </w:p>
        </w:tc>
        <w:tc>
          <w:tcPr>
            <w:tcW w:w="19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color w:val="000000"/>
                <w:sz w:val="24"/>
                <w:szCs w:val="24"/>
              </w:rPr>
              <w:t>Староста кружка</w:t>
            </w:r>
          </w:p>
        </w:tc>
        <w:tc>
          <w:tcPr>
            <w:tcW w:w="1914" w:type="dxa"/>
            <w:tcBorders/>
          </w:tcPr>
          <w:p>
            <w:pPr>
              <w:pStyle w:val="Normal"/>
              <w:spacing w:lineRule="auto" w:line="240" w:before="0" w:after="0"/>
              <w:ind w:right="-284" w:hanging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доцент Муравьева </w:t>
            </w:r>
          </w:p>
        </w:tc>
        <w:tc>
          <w:tcPr>
            <w:tcW w:w="19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18.12.23</w:t>
            </w:r>
          </w:p>
        </w:tc>
      </w:tr>
    </w:tbl>
    <w:p>
      <w:pPr>
        <w:pStyle w:val="Normal"/>
        <w:spacing w:lineRule="auto" w:line="240" w:before="0" w:after="0"/>
        <w:ind w:left="-567" w:right="-284" w:hanging="0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567" w:right="-284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left="-567" w:right="-284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left="-567" w:right="-284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d5522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6940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d5522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940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LibreOffice/6.4.7.2$Linux_X86_64 LibreOffice_project/40$Build-2</Application>
  <Pages>1</Pages>
  <Words>161</Words>
  <Characters>1106</Characters>
  <CharactersWithSpaces>1225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2021-07-15T15:53:00Z</dcterms:created>
  <dc:creator>Олег</dc:creator>
  <dc:description/>
  <dc:language>ru-RU</dc:language>
  <cp:lastModifiedBy/>
  <dcterms:modified xsi:type="dcterms:W3CDTF">2023-09-14T13:49:09Z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